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音乐类、舞蹈学专业简介</w:t>
      </w:r>
    </w:p>
    <w:p>
      <w:pPr>
        <w:pStyle w:val="7"/>
        <w:widowControl/>
        <w:spacing w:before="0" w:beforeAutospacing="0" w:after="0" w:afterAutospacing="0" w:line="360" w:lineRule="auto"/>
        <w:ind w:firstLine="435"/>
        <w:jc w:val="left"/>
        <w:rPr>
          <w:kern w:val="0"/>
          <w:sz w:val="24"/>
        </w:rPr>
      </w:pPr>
    </w:p>
    <w:p>
      <w:pPr>
        <w:pStyle w:val="7"/>
        <w:widowControl/>
        <w:spacing w:before="0" w:beforeAutospacing="0" w:after="0" w:afterAutospacing="0" w:line="360" w:lineRule="auto"/>
        <w:jc w:val="left"/>
        <w:rPr>
          <w:b/>
          <w:bCs/>
          <w:kern w:val="0"/>
          <w:sz w:val="24"/>
        </w:rPr>
      </w:pPr>
      <w:r>
        <w:rPr>
          <w:rFonts w:hint="eastAsia"/>
          <w:b/>
          <w:bCs/>
          <w:kern w:val="0"/>
          <w:sz w:val="24"/>
        </w:rPr>
        <w:t>一、学院简介</w:t>
      </w:r>
    </w:p>
    <w:p>
      <w:pPr>
        <w:pStyle w:val="7"/>
        <w:widowControl/>
        <w:spacing w:before="0" w:beforeAutospacing="0" w:after="0" w:afterAutospacing="0" w:line="360" w:lineRule="auto"/>
        <w:ind w:firstLine="480" w:firstLineChars="200"/>
        <w:jc w:val="left"/>
        <w:rPr>
          <w:kern w:val="0"/>
          <w:sz w:val="24"/>
        </w:rPr>
      </w:pPr>
      <w:r>
        <w:rPr>
          <w:kern w:val="0"/>
          <w:sz w:val="24"/>
        </w:rPr>
        <w:t>西南大学音乐学院前身为建于1940年的原国立女子师范学院音乐系，1950年改建为西南师范学院音乐系。1996年发展为西南师范大学音乐学院。2005年，随西南大学的组建，更名为西南大学音乐学院。1984年获得音乐学硕士学位授予权，是我国高等师范院校中最早设置音乐本科专业和音乐学硕士点的院系之一。</w:t>
      </w:r>
    </w:p>
    <w:p>
      <w:pPr>
        <w:pStyle w:val="7"/>
        <w:widowControl/>
        <w:spacing w:before="0" w:beforeAutospacing="0" w:after="0" w:afterAutospacing="0" w:line="360" w:lineRule="auto"/>
        <w:ind w:firstLine="480" w:firstLineChars="200"/>
        <w:jc w:val="left"/>
        <w:rPr>
          <w:kern w:val="0"/>
          <w:sz w:val="24"/>
        </w:rPr>
      </w:pPr>
      <w:r>
        <w:rPr>
          <w:kern w:val="0"/>
          <w:sz w:val="24"/>
        </w:rPr>
        <w:t>学院设有音乐学、音乐教育、音乐表演、舞蹈学4个系。音乐学（含公费师范）专业为全国首批国家级一流专业和重庆市特色专业，2022年通过教育部中学教师第二级认证；音乐表演专业为国家级特色专业和重庆市特色专业、一流专业。“音乐与舞蹈学”为重庆市重点一级学科，招收音乐教育与心理学、音乐表演理论与实践两个方向的硕士研究生；2011年获艺术硕士专业学位授权点，招收乐器演奏、声乐演唱、音乐与舞蹈教育三个方向的硕士研究生。</w:t>
      </w:r>
    </w:p>
    <w:p>
      <w:pPr>
        <w:pStyle w:val="7"/>
        <w:widowControl/>
        <w:spacing w:before="0" w:beforeAutospacing="0" w:after="0" w:afterAutospacing="0" w:line="360" w:lineRule="auto"/>
        <w:ind w:firstLine="480" w:firstLineChars="200"/>
        <w:jc w:val="left"/>
        <w:rPr>
          <w:kern w:val="0"/>
          <w:sz w:val="24"/>
        </w:rPr>
      </w:pPr>
      <w:r>
        <w:rPr>
          <w:kern w:val="0"/>
          <w:sz w:val="24"/>
        </w:rPr>
        <w:t>学院现有交响乐团、合唱团、民族管弦乐团、交响管乐团、</w:t>
      </w:r>
      <w:r>
        <w:rPr>
          <w:rFonts w:hint="eastAsia"/>
          <w:kern w:val="0"/>
          <w:sz w:val="24"/>
        </w:rPr>
        <w:t>流行</w:t>
      </w:r>
      <w:r>
        <w:rPr>
          <w:kern w:val="0"/>
          <w:sz w:val="24"/>
        </w:rPr>
        <w:t>人声乐团、电声乐团和舞蹈</w:t>
      </w:r>
      <w:r>
        <w:rPr>
          <w:rFonts w:hint="eastAsia"/>
          <w:kern w:val="0"/>
          <w:sz w:val="24"/>
        </w:rPr>
        <w:t>表演</w:t>
      </w:r>
      <w:r>
        <w:rPr>
          <w:kern w:val="0"/>
          <w:sz w:val="24"/>
        </w:rPr>
        <w:t>团等10余个艺术实践平台，校外实习实训基地23个。交响乐团、民乐团、合唱团从2005年起开始承担教育部“高雅艺术进校园”演出任务，学院为高雅艺术普及和传播做出了突出贡献。学院被教育部授予“全国高校</w:t>
      </w:r>
      <w:bookmarkStart w:id="0" w:name="_GoBack"/>
      <w:bookmarkEnd w:id="0"/>
      <w:r>
        <w:rPr>
          <w:kern w:val="0"/>
          <w:sz w:val="24"/>
        </w:rPr>
        <w:t>红色经典艺术教育示范基地”，交响乐团被市委宣传部授予“重庆青年交响乐团”称号。</w:t>
      </w:r>
    </w:p>
    <w:p>
      <w:pPr>
        <w:pStyle w:val="7"/>
        <w:widowControl/>
        <w:spacing w:before="0" w:beforeAutospacing="0" w:after="0" w:afterAutospacing="0" w:line="360" w:lineRule="auto"/>
        <w:ind w:firstLine="480" w:firstLineChars="200"/>
        <w:jc w:val="left"/>
        <w:rPr>
          <w:kern w:val="0"/>
          <w:sz w:val="24"/>
        </w:rPr>
      </w:pPr>
      <w:r>
        <w:rPr>
          <w:kern w:val="0"/>
          <w:sz w:val="24"/>
        </w:rPr>
        <w:t>学院现有教职工</w:t>
      </w:r>
      <w:r>
        <w:rPr>
          <w:rFonts w:hint="eastAsia"/>
          <w:kern w:val="0"/>
          <w:sz w:val="24"/>
        </w:rPr>
        <w:t>108</w:t>
      </w:r>
      <w:r>
        <w:rPr>
          <w:kern w:val="0"/>
          <w:sz w:val="24"/>
        </w:rPr>
        <w:t>人，专任教师</w:t>
      </w:r>
      <w:r>
        <w:rPr>
          <w:rFonts w:hint="eastAsia"/>
          <w:kern w:val="0"/>
          <w:sz w:val="24"/>
        </w:rPr>
        <w:t>94</w:t>
      </w:r>
      <w:r>
        <w:rPr>
          <w:kern w:val="0"/>
          <w:sz w:val="24"/>
        </w:rPr>
        <w:t>人，其中高级职称3</w:t>
      </w:r>
      <w:r>
        <w:rPr>
          <w:rFonts w:hint="eastAsia"/>
          <w:kern w:val="0"/>
          <w:sz w:val="24"/>
        </w:rPr>
        <w:t>5</w:t>
      </w:r>
      <w:r>
        <w:rPr>
          <w:kern w:val="0"/>
          <w:sz w:val="24"/>
        </w:rPr>
        <w:t>人，博士生导师1人，硕士生导师</w:t>
      </w:r>
      <w:r>
        <w:rPr>
          <w:rFonts w:hint="eastAsia"/>
          <w:kern w:val="0"/>
          <w:sz w:val="24"/>
        </w:rPr>
        <w:t>30</w:t>
      </w:r>
      <w:r>
        <w:rPr>
          <w:kern w:val="0"/>
          <w:sz w:val="24"/>
        </w:rPr>
        <w:t>人，具有博士学位和演奏家文凭教师</w:t>
      </w:r>
      <w:r>
        <w:rPr>
          <w:rFonts w:hint="eastAsia"/>
          <w:kern w:val="0"/>
          <w:sz w:val="24"/>
        </w:rPr>
        <w:t>40</w:t>
      </w:r>
      <w:r>
        <w:rPr>
          <w:kern w:val="0"/>
          <w:sz w:val="24"/>
        </w:rPr>
        <w:t>人，有1年以上海外学习经历的教师4</w:t>
      </w:r>
      <w:r>
        <w:rPr>
          <w:rFonts w:hint="eastAsia"/>
          <w:kern w:val="0"/>
          <w:sz w:val="24"/>
        </w:rPr>
        <w:t>3</w:t>
      </w:r>
      <w:r>
        <w:rPr>
          <w:kern w:val="0"/>
          <w:sz w:val="24"/>
        </w:rPr>
        <w:t>人，高级职称占专任教师比例比3</w:t>
      </w:r>
      <w:r>
        <w:rPr>
          <w:rFonts w:hint="eastAsia"/>
          <w:kern w:val="0"/>
          <w:sz w:val="24"/>
        </w:rPr>
        <w:t>6</w:t>
      </w:r>
      <w:r>
        <w:rPr>
          <w:kern w:val="0"/>
          <w:sz w:val="24"/>
        </w:rPr>
        <w:t>%，具有博士学位教师占专任教师比例</w:t>
      </w:r>
      <w:r>
        <w:rPr>
          <w:rFonts w:hint="eastAsia"/>
          <w:kern w:val="0"/>
          <w:sz w:val="24"/>
        </w:rPr>
        <w:t>42</w:t>
      </w:r>
      <w:r>
        <w:rPr>
          <w:kern w:val="0"/>
          <w:sz w:val="24"/>
        </w:rPr>
        <w:t>%，有1年以上海外学习经历的教师占</w:t>
      </w:r>
      <w:r>
        <w:rPr>
          <w:rFonts w:hint="eastAsia"/>
          <w:kern w:val="0"/>
          <w:sz w:val="24"/>
        </w:rPr>
        <w:t>专任教师</w:t>
      </w:r>
      <w:r>
        <w:rPr>
          <w:kern w:val="0"/>
          <w:sz w:val="24"/>
        </w:rPr>
        <w:t>比</w:t>
      </w:r>
      <w:r>
        <w:rPr>
          <w:rFonts w:hint="eastAsia"/>
          <w:kern w:val="0"/>
          <w:sz w:val="24"/>
        </w:rPr>
        <w:t>例</w:t>
      </w:r>
      <w:r>
        <w:rPr>
          <w:kern w:val="0"/>
          <w:sz w:val="24"/>
        </w:rPr>
        <w:t>5</w:t>
      </w:r>
      <w:r>
        <w:rPr>
          <w:rFonts w:hint="eastAsia"/>
          <w:kern w:val="0"/>
          <w:sz w:val="24"/>
        </w:rPr>
        <w:t>0</w:t>
      </w:r>
      <w:r>
        <w:rPr>
          <w:kern w:val="0"/>
          <w:sz w:val="24"/>
        </w:rPr>
        <w:t>%。获重庆市人才称号2人</w:t>
      </w:r>
      <w:r>
        <w:rPr>
          <w:rFonts w:hint="eastAsia"/>
          <w:kern w:val="0"/>
          <w:sz w:val="24"/>
        </w:rPr>
        <w:t>，其中重庆市“英才计划——名家名师”1人。现有音乐教育学团队、音乐心理学团队和中国音乐心理健康研究所等科研团队和平台超3个。</w:t>
      </w:r>
      <w:r>
        <w:rPr>
          <w:kern w:val="0"/>
          <w:sz w:val="24"/>
        </w:rPr>
        <w:t>聘有</w:t>
      </w:r>
      <w:r>
        <w:rPr>
          <w:rFonts w:hint="eastAsia"/>
          <w:kern w:val="0"/>
          <w:sz w:val="24"/>
        </w:rPr>
        <w:t>孙维良、张维良、杨和平等</w:t>
      </w:r>
      <w:r>
        <w:rPr>
          <w:kern w:val="0"/>
          <w:sz w:val="24"/>
        </w:rPr>
        <w:t>20名国内外著名专家学者为客座教授。目前在读全日制本科学生</w:t>
      </w:r>
      <w:r>
        <w:rPr>
          <w:rFonts w:hint="eastAsia"/>
          <w:kern w:val="0"/>
          <w:sz w:val="24"/>
        </w:rPr>
        <w:t>917</w:t>
      </w:r>
      <w:r>
        <w:rPr>
          <w:kern w:val="0"/>
          <w:sz w:val="24"/>
        </w:rPr>
        <w:t>人，全日制博士、硕士生共1</w:t>
      </w:r>
      <w:r>
        <w:rPr>
          <w:rFonts w:hint="eastAsia"/>
          <w:kern w:val="0"/>
          <w:sz w:val="24"/>
        </w:rPr>
        <w:t>4</w:t>
      </w:r>
      <w:r>
        <w:rPr>
          <w:kern w:val="0"/>
          <w:sz w:val="24"/>
        </w:rPr>
        <w:t>8人；非全日制公费师范教育硕士3</w:t>
      </w:r>
      <w:r>
        <w:rPr>
          <w:rFonts w:hint="eastAsia"/>
          <w:kern w:val="0"/>
          <w:sz w:val="24"/>
        </w:rPr>
        <w:t>32</w:t>
      </w:r>
      <w:r>
        <w:rPr>
          <w:kern w:val="0"/>
          <w:sz w:val="24"/>
        </w:rPr>
        <w:t>人。</w:t>
      </w:r>
    </w:p>
    <w:p>
      <w:pPr>
        <w:pStyle w:val="7"/>
        <w:widowControl/>
        <w:spacing w:before="0" w:beforeAutospacing="0" w:after="0" w:afterAutospacing="0" w:line="360" w:lineRule="auto"/>
        <w:ind w:firstLine="480" w:firstLineChars="200"/>
        <w:jc w:val="left"/>
        <w:rPr>
          <w:kern w:val="0"/>
          <w:sz w:val="24"/>
        </w:rPr>
      </w:pPr>
    </w:p>
    <w:p>
      <w:pPr>
        <w:pStyle w:val="7"/>
        <w:widowControl/>
        <w:spacing w:before="0" w:beforeAutospacing="0" w:after="0" w:afterAutospacing="0" w:line="360" w:lineRule="auto"/>
        <w:jc w:val="left"/>
        <w:rPr>
          <w:b/>
          <w:bCs/>
          <w:kern w:val="0"/>
          <w:sz w:val="24"/>
        </w:rPr>
      </w:pPr>
      <w:r>
        <w:rPr>
          <w:rFonts w:hint="eastAsia"/>
          <w:b/>
          <w:bCs/>
          <w:kern w:val="0"/>
          <w:sz w:val="24"/>
        </w:rPr>
        <w:t>二、本科专业简介</w:t>
      </w:r>
    </w:p>
    <w:p>
      <w:pPr>
        <w:pStyle w:val="7"/>
        <w:widowControl/>
        <w:spacing w:before="0" w:beforeAutospacing="0" w:after="0" w:afterAutospacing="0" w:line="360" w:lineRule="auto"/>
        <w:jc w:val="left"/>
        <w:rPr>
          <w:b/>
          <w:kern w:val="0"/>
          <w:sz w:val="24"/>
        </w:rPr>
      </w:pPr>
      <w:r>
        <w:rPr>
          <w:rFonts w:hint="eastAsia"/>
          <w:b/>
          <w:kern w:val="0"/>
          <w:sz w:val="24"/>
        </w:rPr>
        <w:t>（一）音乐学（公费师范</w:t>
      </w:r>
      <w:r>
        <w:rPr>
          <w:rFonts w:hint="eastAsia"/>
          <w:b/>
          <w:kern w:val="0"/>
          <w:sz w:val="24"/>
          <w:lang w:val="en-US" w:eastAsia="zh-CN"/>
        </w:rPr>
        <w:t>生</w:t>
      </w:r>
      <w:r>
        <w:rPr>
          <w:rFonts w:hint="eastAsia"/>
          <w:b/>
          <w:kern w:val="0"/>
          <w:sz w:val="24"/>
        </w:rPr>
        <w:t>）</w:t>
      </w:r>
    </w:p>
    <w:p>
      <w:pPr>
        <w:pStyle w:val="3"/>
        <w:spacing w:line="520" w:lineRule="exact"/>
        <w:ind w:firstLine="480" w:firstLineChars="200"/>
      </w:pPr>
      <w:r>
        <w:rPr>
          <w:rFonts w:hint="eastAsia"/>
        </w:rPr>
        <w:t>本专业立足西南、面向全国，根据新形势国家基础教育改革发展理念和新时代教师队伍建设的重大战略需求，旨在培养理想信念坚定、师德素养高尚、专业知识扎实、人文素养深厚，热爱中学音乐教育事业，具有依法执教意识，系统掌握中学音乐教育教学的基本知识、基本原理和基本技能，能胜任中学音乐教育、教学研讨，以及校园文化活动策划与组织等工作的高素质专业人才，能够成长为具备</w:t>
      </w:r>
      <w:r>
        <w:rPr>
          <w:rFonts w:hint="eastAsia"/>
          <w:kern w:val="0"/>
        </w:rPr>
        <w:t>终身学习能力和教育教学研究能力的</w:t>
      </w:r>
      <w:r>
        <w:rPr>
          <w:rFonts w:hint="eastAsia"/>
        </w:rPr>
        <w:t>音乐基础教育领域优秀教师。</w:t>
      </w:r>
    </w:p>
    <w:p>
      <w:pPr>
        <w:pStyle w:val="7"/>
        <w:widowControl/>
        <w:spacing w:before="0" w:beforeAutospacing="0" w:after="0" w:afterAutospacing="0" w:line="360" w:lineRule="auto"/>
        <w:jc w:val="left"/>
        <w:rPr>
          <w:b/>
          <w:kern w:val="0"/>
          <w:sz w:val="24"/>
        </w:rPr>
      </w:pPr>
      <w:r>
        <w:rPr>
          <w:rFonts w:hint="eastAsia"/>
          <w:b/>
          <w:kern w:val="0"/>
          <w:sz w:val="24"/>
        </w:rPr>
        <w:t>（二）音乐学</w:t>
      </w:r>
    </w:p>
    <w:p>
      <w:pPr>
        <w:pStyle w:val="7"/>
        <w:widowControl/>
        <w:spacing w:before="0" w:beforeAutospacing="0" w:after="0" w:afterAutospacing="0" w:line="360" w:lineRule="auto"/>
        <w:ind w:firstLine="480" w:firstLineChars="200"/>
        <w:jc w:val="left"/>
        <w:rPr>
          <w:kern w:val="0"/>
          <w:sz w:val="24"/>
        </w:rPr>
      </w:pPr>
      <w:r>
        <w:rPr>
          <w:rFonts w:hint="eastAsia" w:ascii="Times New Roman" w:hAnsi="Times New Roman" w:cs="Times New Roman"/>
          <w:sz w:val="24"/>
        </w:rPr>
        <w:t>本专业旨在培养德智体美劳全面发展，身心健康，具有音乐基本理论、基础知识和基本技能，拥有较充分的音乐分析能力和音乐学修养，能适应各类高等院校、中等专业院校、小学等教育机构，以及文化管理机构、文艺社团、艺术研究机构、出版及广播影视、报社、刊物、网络媒体、企事业文化部门等文化部门日常业务的复合型通用人才，具备继续深造的潜质和能力。</w:t>
      </w:r>
    </w:p>
    <w:p>
      <w:pPr>
        <w:pStyle w:val="7"/>
        <w:widowControl/>
        <w:spacing w:before="0" w:beforeAutospacing="0" w:after="0" w:afterAutospacing="0" w:line="360" w:lineRule="auto"/>
        <w:jc w:val="left"/>
        <w:rPr>
          <w:b/>
          <w:kern w:val="0"/>
          <w:sz w:val="24"/>
        </w:rPr>
      </w:pPr>
      <w:r>
        <w:rPr>
          <w:rFonts w:hint="eastAsia"/>
          <w:b/>
          <w:kern w:val="0"/>
          <w:sz w:val="24"/>
        </w:rPr>
        <w:t>（三）音乐表演</w:t>
      </w:r>
    </w:p>
    <w:p>
      <w:pPr>
        <w:pStyle w:val="7"/>
        <w:widowControl/>
        <w:spacing w:before="0" w:beforeAutospacing="0" w:after="0" w:afterAutospacing="0" w:line="360" w:lineRule="auto"/>
        <w:ind w:firstLine="480" w:firstLineChars="200"/>
        <w:jc w:val="left"/>
        <w:rPr>
          <w:kern w:val="0"/>
          <w:sz w:val="24"/>
        </w:rPr>
      </w:pPr>
      <w:r>
        <w:rPr>
          <w:rFonts w:hint="eastAsia" w:ascii="Times New Roman" w:hAnsi="Times New Roman"/>
          <w:sz w:val="24"/>
        </w:rPr>
        <w:t>本专业旨在培养具有高水平音乐表演能力和文化艺术修养，能够从事专业音乐表演、国民音乐教育和社团音乐组织管理等工作的复合型艺术人才。</w:t>
      </w:r>
      <w:r>
        <w:rPr>
          <w:rFonts w:hint="eastAsia"/>
          <w:kern w:val="0"/>
          <w:sz w:val="24"/>
        </w:rPr>
        <w:t>包括钢琴表演、声乐表演、器乐表演（民族乐器、西洋管弦乐器、中外打击乐器）、通俗演唱（奏）等专业方向。</w:t>
      </w:r>
    </w:p>
    <w:p>
      <w:pPr>
        <w:pStyle w:val="7"/>
        <w:widowControl/>
        <w:spacing w:before="0" w:beforeAutospacing="0" w:after="0" w:afterAutospacing="0" w:line="360" w:lineRule="auto"/>
        <w:jc w:val="left"/>
        <w:rPr>
          <w:kern w:val="0"/>
          <w:sz w:val="24"/>
        </w:rPr>
      </w:pPr>
      <w:r>
        <w:rPr>
          <w:rFonts w:hint="eastAsia"/>
          <w:b/>
          <w:kern w:val="0"/>
          <w:sz w:val="24"/>
        </w:rPr>
        <w:t>（四）舞蹈学</w:t>
      </w:r>
    </w:p>
    <w:p>
      <w:pPr>
        <w:pStyle w:val="7"/>
        <w:widowControl/>
        <w:spacing w:before="0" w:beforeAutospacing="0" w:after="0" w:afterAutospacing="0" w:line="360" w:lineRule="auto"/>
        <w:ind w:firstLine="480" w:firstLineChars="200"/>
        <w:rPr>
          <w:kern w:val="0"/>
          <w:sz w:val="24"/>
        </w:rPr>
      </w:pPr>
      <w:r>
        <w:rPr>
          <w:kern w:val="0"/>
          <w:sz w:val="24"/>
        </w:rPr>
        <w:t>本专业紧跟国家教育方针和社会时代要求，旨在培养具有高水平道德素质、人文素质、业务素质和身心素质，掌握舞蹈表演、教育、编创、理论等相关专业知识的舞蹈艺术综合型人才。要求学生具有爱国进取精神和创新思辨能力，厚基础、宽口径、重实践、精专业，具备国际视野，能够较好地从事舞蹈相关的表演、教育、编导、策划等工作，满足社会对于舞蹈专业人才需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QyZDU4YWExNTUyMGQxNDM1YWJlY2M2ZmE3NzBmZDYifQ=="/>
  </w:docVars>
  <w:rsids>
    <w:rsidRoot w:val="004662EB"/>
    <w:rsid w:val="00052BCC"/>
    <w:rsid w:val="000D44B6"/>
    <w:rsid w:val="00212128"/>
    <w:rsid w:val="003C48AA"/>
    <w:rsid w:val="004662EB"/>
    <w:rsid w:val="00484C7C"/>
    <w:rsid w:val="00580452"/>
    <w:rsid w:val="00630147"/>
    <w:rsid w:val="00757D07"/>
    <w:rsid w:val="00791557"/>
    <w:rsid w:val="00B734A6"/>
    <w:rsid w:val="00BE0839"/>
    <w:rsid w:val="00BE275C"/>
    <w:rsid w:val="00E36AEB"/>
    <w:rsid w:val="00ED5BB5"/>
    <w:rsid w:val="0C2C3576"/>
    <w:rsid w:val="140820A2"/>
    <w:rsid w:val="1BC17054"/>
    <w:rsid w:val="4C4B1695"/>
    <w:rsid w:val="5E983598"/>
    <w:rsid w:val="605A39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ody Text Indent"/>
    <w:basedOn w:val="1"/>
    <w:autoRedefine/>
    <w:qFormat/>
    <w:uiPriority w:val="99"/>
    <w:pPr>
      <w:spacing w:line="400" w:lineRule="exact"/>
      <w:ind w:firstLine="570"/>
    </w:pPr>
    <w:rPr>
      <w:rFonts w:ascii="Times New Roman" w:hAnsi="Times New Roman"/>
      <w:sz w:val="24"/>
    </w:rPr>
  </w:style>
  <w:style w:type="paragraph" w:styleId="4">
    <w:name w:val="Balloon Text"/>
    <w:basedOn w:val="1"/>
    <w:link w:val="13"/>
    <w:semiHidden/>
    <w:unhideWhenUsed/>
    <w:uiPriority w:val="99"/>
    <w:rPr>
      <w:sz w:val="18"/>
      <w:szCs w:val="18"/>
    </w:rPr>
  </w:style>
  <w:style w:type="paragraph" w:styleId="5">
    <w:name w:val="footer"/>
    <w:basedOn w:val="1"/>
    <w:link w:val="12"/>
    <w:autoRedefine/>
    <w:qFormat/>
    <w:uiPriority w:val="99"/>
    <w:pPr>
      <w:tabs>
        <w:tab w:val="center" w:pos="4153"/>
        <w:tab w:val="right" w:pos="8306"/>
      </w:tabs>
      <w:snapToGrid w:val="0"/>
      <w:jc w:val="left"/>
    </w:pPr>
    <w:rPr>
      <w:kern w:val="0"/>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qFormat/>
    <w:uiPriority w:val="99"/>
    <w:pPr>
      <w:spacing w:before="100" w:beforeAutospacing="1" w:after="100" w:afterAutospacing="1"/>
    </w:pPr>
    <w:rPr>
      <w:rFonts w:ascii="宋体" w:hAnsi="宋体" w:cs="宋体"/>
    </w:rPr>
  </w:style>
  <w:style w:type="character" w:styleId="10">
    <w:name w:val="annotation reference"/>
    <w:basedOn w:val="9"/>
    <w:autoRedefine/>
    <w:semiHidden/>
    <w:unhideWhenUsed/>
    <w:qFormat/>
    <w:uiPriority w:val="99"/>
    <w:rPr>
      <w:sz w:val="21"/>
      <w:szCs w:val="21"/>
    </w:rPr>
  </w:style>
  <w:style w:type="character" w:customStyle="1" w:styleId="11">
    <w:name w:val="页眉 Char"/>
    <w:link w:val="6"/>
    <w:autoRedefine/>
    <w:qFormat/>
    <w:uiPriority w:val="99"/>
    <w:rPr>
      <w:rFonts w:cs="Times New Roman"/>
      <w:sz w:val="18"/>
      <w:szCs w:val="18"/>
    </w:rPr>
  </w:style>
  <w:style w:type="character" w:customStyle="1" w:styleId="12">
    <w:name w:val="页脚 Char"/>
    <w:link w:val="5"/>
    <w:autoRedefine/>
    <w:qFormat/>
    <w:uiPriority w:val="99"/>
    <w:rPr>
      <w:rFonts w:cs="Times New Roman"/>
      <w:sz w:val="18"/>
      <w:szCs w:val="18"/>
    </w:rPr>
  </w:style>
  <w:style w:type="character" w:customStyle="1" w:styleId="13">
    <w:name w:val="批注框文本 Char"/>
    <w:basedOn w:val="9"/>
    <w:link w:val="4"/>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iTianKong.com</Company>
  <Pages>2</Pages>
  <Words>237</Words>
  <Characters>1352</Characters>
  <Lines>11</Lines>
  <Paragraphs>3</Paragraphs>
  <TotalTime>13</TotalTime>
  <ScaleCrop>false</ScaleCrop>
  <LinksUpToDate>false</LinksUpToDate>
  <CharactersWithSpaces>1586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2024-04-29T02:48:00Z</dcterms:created>
  <dc:creator>IT天空</dc:creator>
  <cp:lastModifiedBy>Liu</cp:lastModifiedBy>
  <dcterms:modified xsi:type="dcterms:W3CDTF">2024-05-28T09:11:35Z</dcterms:modified>
  <dc:title>音乐类专业简介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2826D7C9ABBB4F1EA98E110CDFF953A2</vt:lpwstr>
  </property>
</Properties>
</file>